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Может ли наступить уголовная ответственность за повреждение чужого имущества в результате неосторожных действий?</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 xml:space="preserve"> </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Статья 168 Уголовного кодекса РФ устанавливает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Умышленное причинение существенного материального вреда другим лицам наказывается по ст. 167 Уголовного кодекса, а при отсутствии существенности причиненного вреда – по ст. 7.17 КоАП РФ.</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При этом 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w:t>
      </w:r>
      <w:proofErr w:type="spellStart"/>
      <w:r w:rsidRPr="00535A30">
        <w:rPr>
          <w:rFonts w:ascii="Times New Roman" w:hAnsi="Times New Roman" w:cs="Times New Roman"/>
          <w:sz w:val="28"/>
          <w:szCs w:val="28"/>
        </w:rPr>
        <w:t>невыключенных</w:t>
      </w:r>
      <w:proofErr w:type="spellEnd"/>
      <w:r w:rsidRPr="00535A30">
        <w:rPr>
          <w:rFonts w:ascii="Times New Roman" w:hAnsi="Times New Roman" w:cs="Times New Roman"/>
          <w:sz w:val="28"/>
          <w:szCs w:val="28"/>
        </w:rPr>
        <w:t xml:space="preserve"> электроприборов, газовых горелок), эксплуатации технических устройств с </w:t>
      </w:r>
      <w:proofErr w:type="spellStart"/>
      <w:r w:rsidRPr="00535A30">
        <w:rPr>
          <w:rFonts w:ascii="Times New Roman" w:hAnsi="Times New Roman" w:cs="Times New Roman"/>
          <w:sz w:val="28"/>
          <w:szCs w:val="28"/>
        </w:rPr>
        <w:t>неустраненными</w:t>
      </w:r>
      <w:proofErr w:type="spellEnd"/>
      <w:r w:rsidRPr="00535A30">
        <w:rPr>
          <w:rFonts w:ascii="Times New Roman" w:hAnsi="Times New Roman" w:cs="Times New Roman"/>
          <w:sz w:val="28"/>
          <w:szCs w:val="28"/>
        </w:rPr>
        <w:t xml:space="preserve"> дефектами и др.</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К примеру, поджигая сухую траву, разводя костер на приусадебном участке, человек обычно надеется на то, что успеет вовремя костер погасить, не даст пламени перекинуться на строения. Однако зачастую, особенно в сухую погоду, справиться с огнем человек не успевает, в результате чего сгорают различные постройки, жилые дома. Ущерб в результате неосмотрительного обращения с огнем может быть причинен не только тому, кто развел костер, но и имуществу других лиц.</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В качестве источников повышенной опасности рассматриваются транспортные средства, механизмы, электрическая энергия высокого напряжения, взрывчатые вещества, сильнодействующие яды и т.п.</w:t>
      </w:r>
    </w:p>
    <w:p w:rsidR="005C4CC3" w:rsidRPr="00535A30"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Следует отметить, что крупным ущербом в рамках данной статьи признается стоимость имущества, превышающая 250 тысяч рублей.</w:t>
      </w:r>
    </w:p>
    <w:p w:rsidR="00902248" w:rsidRDefault="005C4CC3" w:rsidP="00535A30">
      <w:pPr>
        <w:spacing w:after="0" w:line="240" w:lineRule="auto"/>
        <w:ind w:firstLine="709"/>
        <w:jc w:val="both"/>
        <w:rPr>
          <w:rFonts w:ascii="Times New Roman" w:hAnsi="Times New Roman" w:cs="Times New Roman"/>
          <w:sz w:val="28"/>
          <w:szCs w:val="28"/>
        </w:rPr>
      </w:pPr>
      <w:r w:rsidRPr="00535A30">
        <w:rPr>
          <w:rFonts w:ascii="Times New Roman" w:hAnsi="Times New Roman" w:cs="Times New Roman"/>
          <w:sz w:val="28"/>
          <w:szCs w:val="28"/>
        </w:rPr>
        <w:t xml:space="preserve">Санкцией статьи для виновных предусмотрено наказание в виде штрафа в размере до 120 тысяч рублей или в размере заработной платы или </w:t>
      </w:r>
      <w:proofErr w:type="gramStart"/>
      <w:r w:rsidRPr="00535A30">
        <w:rPr>
          <w:rFonts w:ascii="Times New Roman" w:hAnsi="Times New Roman" w:cs="Times New Roman"/>
          <w:sz w:val="28"/>
          <w:szCs w:val="28"/>
        </w:rPr>
        <w:t>иного дохода</w:t>
      </w:r>
      <w:proofErr w:type="gramEnd"/>
      <w:r w:rsidRPr="00535A30">
        <w:rPr>
          <w:rFonts w:ascii="Times New Roman" w:hAnsi="Times New Roman" w:cs="Times New Roman"/>
          <w:sz w:val="28"/>
          <w:szCs w:val="28"/>
        </w:rPr>
        <w:t xml:space="preserve">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p w:rsidR="00535A30" w:rsidRDefault="00535A30" w:rsidP="00535A30">
      <w:pPr>
        <w:spacing w:after="0" w:line="240" w:lineRule="auto"/>
        <w:jc w:val="both"/>
        <w:rPr>
          <w:rFonts w:ascii="Times New Roman" w:hAnsi="Times New Roman" w:cs="Times New Roman"/>
          <w:sz w:val="28"/>
          <w:szCs w:val="28"/>
        </w:rPr>
      </w:pPr>
    </w:p>
    <w:p w:rsidR="00535A30" w:rsidRPr="00535A30" w:rsidRDefault="00535A30" w:rsidP="00535A30">
      <w:pPr>
        <w:spacing w:after="0" w:line="240" w:lineRule="auto"/>
        <w:jc w:val="both"/>
        <w:rPr>
          <w:rFonts w:ascii="Times New Roman" w:hAnsi="Times New Roman" w:cs="Times New Roman"/>
          <w:sz w:val="28"/>
          <w:szCs w:val="28"/>
        </w:rPr>
      </w:pPr>
      <w:proofErr w:type="spellStart"/>
      <w:r w:rsidRPr="00535A30">
        <w:rPr>
          <w:rFonts w:ascii="Times New Roman" w:hAnsi="Times New Roman" w:cs="Times New Roman"/>
          <w:sz w:val="28"/>
          <w:szCs w:val="28"/>
        </w:rPr>
        <w:t>Ст.помощник</w:t>
      </w:r>
      <w:proofErr w:type="spellEnd"/>
      <w:r w:rsidRPr="00535A30">
        <w:rPr>
          <w:rFonts w:ascii="Times New Roman" w:hAnsi="Times New Roman" w:cs="Times New Roman"/>
          <w:sz w:val="28"/>
          <w:szCs w:val="28"/>
        </w:rPr>
        <w:t xml:space="preserve"> прокурора Курского района           </w:t>
      </w:r>
      <w:bookmarkStart w:id="0" w:name="_GoBack"/>
      <w:bookmarkEnd w:id="0"/>
      <w:r w:rsidRPr="00535A30">
        <w:rPr>
          <w:rFonts w:ascii="Times New Roman" w:hAnsi="Times New Roman" w:cs="Times New Roman"/>
          <w:sz w:val="28"/>
          <w:szCs w:val="28"/>
        </w:rPr>
        <w:t xml:space="preserve">                                          Е.С. </w:t>
      </w:r>
      <w:proofErr w:type="spellStart"/>
      <w:r w:rsidRPr="00535A30">
        <w:rPr>
          <w:rFonts w:ascii="Times New Roman" w:hAnsi="Times New Roman" w:cs="Times New Roman"/>
          <w:sz w:val="28"/>
          <w:szCs w:val="28"/>
        </w:rPr>
        <w:t>Ховалкин</w:t>
      </w:r>
      <w:proofErr w:type="spellEnd"/>
    </w:p>
    <w:sectPr w:rsidR="00535A30" w:rsidRPr="00535A30" w:rsidSect="00535A3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ED"/>
    <w:rsid w:val="00535A30"/>
    <w:rsid w:val="005C4CC3"/>
    <w:rsid w:val="00902248"/>
    <w:rsid w:val="00C9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15AC"/>
  <w15:chartTrackingRefBased/>
  <w15:docId w15:val="{3D2D710F-1E46-4F93-A43F-F098DBD2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A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Company>SPecialiST RePack</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4</cp:revision>
  <cp:lastPrinted>2021-12-25T21:11:00Z</cp:lastPrinted>
  <dcterms:created xsi:type="dcterms:W3CDTF">2021-12-25T15:30:00Z</dcterms:created>
  <dcterms:modified xsi:type="dcterms:W3CDTF">2021-12-25T21:12:00Z</dcterms:modified>
</cp:coreProperties>
</file>