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AA" w:rsidRPr="006514AA" w:rsidRDefault="006514AA" w:rsidP="00651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6514AA">
        <w:rPr>
          <w:b/>
          <w:color w:val="333333"/>
          <w:sz w:val="28"/>
          <w:szCs w:val="28"/>
        </w:rPr>
        <w:t>Что делать если отключили горячую воду?</w:t>
      </w:r>
    </w:p>
    <w:p w:rsidR="006514AA" w:rsidRPr="006514AA" w:rsidRDefault="006514AA" w:rsidP="00651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14AA">
        <w:rPr>
          <w:color w:val="333333"/>
          <w:sz w:val="28"/>
          <w:szCs w:val="28"/>
        </w:rPr>
        <w:t>Пунктом 115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Правила), установлено, что без предварительного уведомления потребителя исполнитель услуги может ограничить или приостановить предоставление коммунальной услуги в случаях возникновения или угрозы возникновения аварийной ситуации, возникновения стихийных бедствий и (или) чрезвычайных ситуаций, а также при необходимости их локализации и устранения последствий, выявления факта несанкционированного подключения к сетям, использования потребителем оборудования, мощность которого превышает максимально допустимые нагрузки, получения исполнителем предписания контрольного (надзорного) органа о необходимости введения ограничения или приостановления предоставления коммунальной услуги.</w:t>
      </w:r>
    </w:p>
    <w:p w:rsidR="006514AA" w:rsidRPr="006514AA" w:rsidRDefault="006514AA" w:rsidP="00651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14AA">
        <w:rPr>
          <w:color w:val="333333"/>
          <w:sz w:val="28"/>
          <w:szCs w:val="28"/>
        </w:rPr>
        <w:t>При этом допустимая продолжительность перерыва подачи горячей воды составляет 8 часов (суммарно) в течение 1 месяца, 4 часа единовременно, при аварии на тупиковой магистрали – не более 24 часов.</w:t>
      </w:r>
    </w:p>
    <w:p w:rsidR="006514AA" w:rsidRPr="006514AA" w:rsidRDefault="006514AA" w:rsidP="00651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14AA">
        <w:rPr>
          <w:color w:val="333333"/>
          <w:sz w:val="28"/>
          <w:szCs w:val="28"/>
        </w:rPr>
        <w:t>Предварительное уведомление, в соответствии с пунктом 117 Правил, обязательно в случае неполной оплаты потребителем коммунальной услуги  через 30 дней после письменного предупреждения потребителя, проведения планово-профилактического ремонта и работ по обслуживанию сетей - через 10 рабочих дней после письменного предупреждения потребителей.</w:t>
      </w:r>
    </w:p>
    <w:p w:rsidR="006514AA" w:rsidRPr="006514AA" w:rsidRDefault="006514AA" w:rsidP="00651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14AA">
        <w:rPr>
          <w:color w:val="333333"/>
          <w:sz w:val="28"/>
          <w:szCs w:val="28"/>
        </w:rPr>
        <w:t>Горячее водоснабжение должно быть возобновлено в течение 2 календарных дней со дня устранения причин.</w:t>
      </w:r>
    </w:p>
    <w:p w:rsidR="006514AA" w:rsidRPr="006514AA" w:rsidRDefault="006514AA" w:rsidP="00651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14AA">
        <w:rPr>
          <w:color w:val="333333"/>
          <w:sz w:val="28"/>
          <w:szCs w:val="28"/>
        </w:rPr>
        <w:t>Согласно пункту 150 Правил при предоставлении коммунальной услуги ненадлежащего качества, либо с перерывами, превышающими допустимые, исполнитель обязан произвести перерасчет платы.</w:t>
      </w:r>
    </w:p>
    <w:p w:rsidR="006514AA" w:rsidRPr="006514AA" w:rsidRDefault="006514AA" w:rsidP="006514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514AA">
        <w:rPr>
          <w:color w:val="333333"/>
          <w:sz w:val="28"/>
          <w:szCs w:val="28"/>
        </w:rPr>
        <w:t>В том случае, если горячую воду отключили с нарушением вышеуказанных требований, гражданин вправе обратиться с жалобой на качество коммунальной услуги прежде всего в управляющую компанию. Такие обращения должны рассматриваться в срок не более 3-х рабочих дней (пункт 31 Правил).</w:t>
      </w:r>
    </w:p>
    <w:p w:rsidR="00A312DA" w:rsidRDefault="00A312DA" w:rsidP="006514AA">
      <w:pPr>
        <w:spacing w:after="0"/>
        <w:ind w:firstLine="709"/>
      </w:pPr>
    </w:p>
    <w:p w:rsidR="00804AD7" w:rsidRDefault="00804AD7" w:rsidP="006514AA">
      <w:pPr>
        <w:spacing w:after="0"/>
        <w:ind w:firstLine="709"/>
      </w:pPr>
    </w:p>
    <w:p w:rsidR="006514AA" w:rsidRDefault="00804AD7" w:rsidP="00804AD7">
      <w:pPr>
        <w:spacing w:after="0"/>
      </w:pPr>
      <w:r w:rsidRPr="00804AD7"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И.В.  Минакова</w:t>
      </w:r>
      <w:bookmarkStart w:id="0" w:name="_GoBack"/>
      <w:bookmarkEnd w:id="0"/>
    </w:p>
    <w:p w:rsidR="00670D7B" w:rsidRDefault="00670D7B" w:rsidP="00670D7B">
      <w:pPr>
        <w:spacing w:after="0"/>
        <w:ind w:firstLine="709"/>
        <w:jc w:val="both"/>
      </w:pPr>
    </w:p>
    <w:sectPr w:rsidR="00670D7B" w:rsidSect="00A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A"/>
    <w:rsid w:val="006514AA"/>
    <w:rsid w:val="00670D7B"/>
    <w:rsid w:val="00804AD7"/>
    <w:rsid w:val="00A312DA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A1F3"/>
  <w15:docId w15:val="{7083ADEC-CB95-48E0-A626-EE0BAC9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Авдеева Дарья Сергеевна</cp:lastModifiedBy>
  <cp:revision>2</cp:revision>
  <dcterms:created xsi:type="dcterms:W3CDTF">2022-03-23T07:43:00Z</dcterms:created>
  <dcterms:modified xsi:type="dcterms:W3CDTF">2022-03-23T07:43:00Z</dcterms:modified>
</cp:coreProperties>
</file>